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C737C5" w:rsidP="00C737C5">
      <w:pPr>
        <w:spacing w:line="360" w:lineRule="auto"/>
        <w:jc w:val="both"/>
      </w:pPr>
      <w:r>
        <w:t>Изх.№25-00-91/11.07.2025</w:t>
      </w:r>
      <w:r w:rsidR="005438B0">
        <w:t xml:space="preserve"> </w:t>
      </w:r>
      <w:r>
        <w:t>г.</w:t>
      </w:r>
    </w:p>
    <w:p w:rsidR="005438B0" w:rsidRPr="00C737C5" w:rsidRDefault="005438B0" w:rsidP="00C737C5">
      <w:pPr>
        <w:spacing w:line="360" w:lineRule="auto"/>
        <w:jc w:val="both"/>
      </w:pPr>
      <w:r>
        <w:t>ОБС Вх. №132/11.07.2025 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8B0EE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801463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B43817" w:rsidRDefault="00AE7A7E" w:rsidP="00B43817">
      <w:pPr>
        <w:pStyle w:val="af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t xml:space="preserve">        </w:t>
      </w:r>
      <w:r w:rsidR="008B0EED">
        <w:t xml:space="preserve"> </w:t>
      </w:r>
      <w:r w:rsidR="00050AE5">
        <w:t xml:space="preserve">  </w:t>
      </w:r>
      <w:r w:rsidR="00B4381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В съответствие с изискванията та чл. 45а от ЗОС, условията и редът за установяване на жилищни нужди и за настаняване под наем в жилищата по чл. 43 и 45 от ЗОС са определени в </w:t>
      </w:r>
      <w:r w:rsidR="00B43817" w:rsidRPr="006C5AA0">
        <w:rPr>
          <w:rFonts w:ascii="Times New Roman" w:hAnsi="Times New Roman" w:cs="Times New Roman"/>
          <w:sz w:val="24"/>
          <w:szCs w:val="24"/>
        </w:rPr>
        <w:t>Наредба за реда и условията за установяване на жилищни нужди и за управление и разпореждане с общински жилища на територията на община Рудозем.</w:t>
      </w:r>
      <w:r w:rsidR="00B43817">
        <w:rPr>
          <w:rFonts w:ascii="Times New Roman" w:hAnsi="Times New Roman" w:cs="Times New Roman"/>
          <w:sz w:val="24"/>
          <w:szCs w:val="24"/>
        </w:rPr>
        <w:t xml:space="preserve"> Подзаконовия</w:t>
      </w:r>
      <w:r w:rsidR="00115F7D">
        <w:rPr>
          <w:rFonts w:ascii="Times New Roman" w:hAnsi="Times New Roman" w:cs="Times New Roman"/>
          <w:sz w:val="24"/>
          <w:szCs w:val="24"/>
        </w:rPr>
        <w:t>т</w:t>
      </w:r>
      <w:r w:rsidR="00B43817">
        <w:rPr>
          <w:rFonts w:ascii="Times New Roman" w:hAnsi="Times New Roman" w:cs="Times New Roman"/>
          <w:sz w:val="24"/>
          <w:szCs w:val="24"/>
        </w:rPr>
        <w:t xml:space="preserve"> нормативен акт е приет с Решение № 453/24.09.2019 г. на Общински съвет – Рудозем, като до настоящия момент не са извършвани изменения и допълнения.</w:t>
      </w:r>
    </w:p>
    <w:p w:rsidR="00B43817" w:rsidRDefault="00B43817" w:rsidP="00050AE5">
      <w:pPr>
        <w:pStyle w:val="af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</w:t>
      </w:r>
      <w:r w:rsidR="00050AE5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Практиката по прилагането на наредбата до момента показва, че </w:t>
      </w:r>
      <w:r w:rsidRPr="00AE16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отделни разпоредби на нормативния акт не са съобразени със Закона за общинската собственост, Административнопроцесуалния кодекс и Закона за нормативните актове. В тази връзка, съгласно чл. 8 от Закона за нормативните актове всеки общински съвет може да издава наредби, с които да урежда съобразно нормативните актове от по-висока степен неуредени от тях обществени отношения с местно значение. Съгласно чл. 15, ал. 3 от ЗНА в случай че наредбата противоречи на нормативен акт от по-висока степен, правораздавателните органи прилагат по-високия по степен акт.</w:t>
      </w:r>
    </w:p>
    <w:p w:rsidR="00B43817" w:rsidRDefault="00B43817" w:rsidP="00050AE5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val="en-US" w:bidi="bg-BG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050AE5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Освен това регламентацията на обществените отношения, обхванати от Наредбата не е осъществена в своята пълнота, съобразно законовите разпоредби, делегиращи на общинския съвет да създаде правна уредба на въпросите, свързани с общинските жилища. Поради това в проекта се съдържат редица допълнения на подзаконовия нормативен акт. </w:t>
      </w:r>
    </w:p>
    <w:p w:rsidR="00B43817" w:rsidRPr="00B43817" w:rsidRDefault="00B43817" w:rsidP="00B43817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lang w:val="en-US" w:bidi="bg-BG"/>
        </w:rPr>
      </w:pPr>
    </w:p>
    <w:p w:rsidR="00B43817" w:rsidRDefault="00B43817" w:rsidP="00050AE5">
      <w:pPr>
        <w:pStyle w:val="21"/>
        <w:shd w:val="clear" w:color="auto" w:fill="auto"/>
        <w:tabs>
          <w:tab w:val="left" w:pos="426"/>
        </w:tabs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bidi="bg-BG"/>
        </w:rPr>
        <w:lastRenderedPageBreak/>
        <w:t xml:space="preserve">       </w:t>
      </w:r>
      <w:r w:rsidR="00050AE5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Измененията и допълненията обхващат основно: </w:t>
      </w:r>
      <w:r>
        <w:rPr>
          <w:color w:val="000000"/>
          <w:sz w:val="24"/>
          <w:szCs w:val="24"/>
          <w:shd w:val="clear" w:color="auto" w:fill="FFFFFF"/>
        </w:rPr>
        <w:t xml:space="preserve">регламентиране на реда за отдаване под наем на </w:t>
      </w:r>
      <w:r>
        <w:rPr>
          <w:sz w:val="24"/>
          <w:szCs w:val="24"/>
        </w:rPr>
        <w:t>с</w:t>
      </w:r>
      <w:proofErr w:type="spellStart"/>
      <w:r>
        <w:rPr>
          <w:sz w:val="24"/>
          <w:szCs w:val="24"/>
          <w:lang w:val="en-US"/>
        </w:rPr>
        <w:t>вободните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общински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жилища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за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настаняването</w:t>
      </w:r>
      <w:proofErr w:type="spellEnd"/>
      <w:r>
        <w:rPr>
          <w:sz w:val="24"/>
          <w:szCs w:val="24"/>
          <w:lang w:val="en-US"/>
        </w:rPr>
        <w:t xml:space="preserve"> в </w:t>
      </w:r>
      <w:proofErr w:type="spellStart"/>
      <w:r>
        <w:rPr>
          <w:sz w:val="24"/>
          <w:szCs w:val="24"/>
          <w:lang w:val="en-US"/>
        </w:rPr>
        <w:t>които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няма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нуждаещи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се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граждани</w:t>
      </w:r>
      <w:proofErr w:type="spellEnd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о</w:t>
      </w:r>
      <w:proofErr w:type="spellStart"/>
      <w:r>
        <w:rPr>
          <w:sz w:val="24"/>
          <w:szCs w:val="24"/>
          <w:lang w:val="en-US"/>
        </w:rPr>
        <w:t>тговарящи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условията</w:t>
      </w:r>
      <w:proofErr w:type="spellEnd"/>
      <w:r>
        <w:rPr>
          <w:sz w:val="24"/>
          <w:szCs w:val="24"/>
        </w:rPr>
        <w:t xml:space="preserve"> по чл. 43 и 45, съобразно 45а, ал. 3 от ЗОС</w:t>
      </w:r>
      <w:r>
        <w:rPr>
          <w:color w:val="000000"/>
          <w:sz w:val="24"/>
          <w:szCs w:val="24"/>
          <w:shd w:val="clear" w:color="auto" w:fill="FFFFFF"/>
        </w:rPr>
        <w:t xml:space="preserve">; регламентиране на реда за учредяване на </w:t>
      </w:r>
      <w:r>
        <w:rPr>
          <w:sz w:val="24"/>
          <w:szCs w:val="24"/>
        </w:rPr>
        <w:t>право на строеж върху имоти - частна общинска собственост, отредени за изграждане на социални жилища, може да се учредява без търг или конкурс за строеж на жилищна сграда на лица с установени жилищни нужди, на жилищностроителни кооперации или сдружения, в които членуват само такива лица, съобразно чл. 49а, ал. 1 от ЗОС</w:t>
      </w:r>
      <w:r>
        <w:rPr>
          <w:color w:val="000000"/>
          <w:sz w:val="24"/>
          <w:szCs w:val="24"/>
          <w:shd w:val="clear" w:color="auto" w:fill="FFFFFF"/>
        </w:rPr>
        <w:t xml:space="preserve">; регламентиране на реда по който членовете на комисията за картотекиране декларират липса на обстоятелства за частен интерес по смисъла на чл. 10, ал. 2 от АПК; променени са някои от условията за установяване на жилищни нужди, на които следва да отговарят заявителите. </w:t>
      </w:r>
    </w:p>
    <w:p w:rsidR="007D2633" w:rsidRPr="00B43817" w:rsidRDefault="00B43817" w:rsidP="00050AE5">
      <w:pPr>
        <w:pStyle w:val="af3"/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</w:t>
      </w:r>
      <w:r w:rsidR="00050AE5">
        <w:rPr>
          <w:color w:val="000000"/>
          <w:sz w:val="24"/>
          <w:szCs w:val="24"/>
          <w:shd w:val="clear" w:color="auto" w:fill="FFFFFF"/>
        </w:rPr>
        <w:t xml:space="preserve">   </w:t>
      </w:r>
      <w:r w:rsidRPr="00B43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Наред с посочените изменения, също така са отстранени </w:t>
      </w:r>
      <w:proofErr w:type="spellStart"/>
      <w:r w:rsidRPr="00B43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канстатирани</w:t>
      </w:r>
      <w:proofErr w:type="spellEnd"/>
      <w:r w:rsidRPr="00B43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неточности, </w:t>
      </w:r>
      <w:proofErr w:type="spellStart"/>
      <w:r w:rsidRPr="00B43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непълноти</w:t>
      </w:r>
      <w:proofErr w:type="spellEnd"/>
      <w:r w:rsidRPr="00B43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несъответствия с нормативни актове от по-висока степен в отделни текстове на наредбата.</w:t>
      </w:r>
    </w:p>
    <w:p w:rsidR="00051C99" w:rsidRPr="007D2633" w:rsidRDefault="00051C99" w:rsidP="008B0EED">
      <w:pPr>
        <w:pStyle w:val="Default"/>
        <w:tabs>
          <w:tab w:val="left" w:pos="284"/>
          <w:tab w:val="left" w:pos="567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="00050AE5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8B0EED">
      <w:pPr>
        <w:pStyle w:val="Default"/>
        <w:spacing w:line="276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="008B0EED">
        <w:rPr>
          <w:color w:val="auto"/>
        </w:rPr>
        <w:t xml:space="preserve">   </w:t>
      </w:r>
      <w:r w:rsidR="00050AE5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801463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>
        <w:t xml:space="preserve">, </w:t>
      </w:r>
      <w:r w:rsidR="00D906AB">
        <w:t>както следва:</w:t>
      </w:r>
    </w:p>
    <w:p w:rsidR="00F107D0" w:rsidRDefault="00F107D0" w:rsidP="008B0EED">
      <w:pPr>
        <w:widowControl w:val="0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1. В ч</w:t>
      </w:r>
      <w:r w:rsidRPr="00E07B3A">
        <w:rPr>
          <w:b/>
        </w:rPr>
        <w:t>л.</w:t>
      </w:r>
      <w:r>
        <w:rPr>
          <w:b/>
        </w:rPr>
        <w:t xml:space="preserve"> 4 </w:t>
      </w:r>
      <w:r w:rsidRPr="00E07B3A">
        <w:rPr>
          <w:b/>
        </w:rPr>
        <w:t>се</w:t>
      </w:r>
      <w:r>
        <w:rPr>
          <w:b/>
        </w:rPr>
        <w:t xml:space="preserve"> създава нова ал. 3 със следното съдържание:</w:t>
      </w:r>
    </w:p>
    <w:p w:rsidR="008B0EED" w:rsidRDefault="008B0EED" w:rsidP="008B0EED">
      <w:pPr>
        <w:spacing w:line="276" w:lineRule="auto"/>
        <w:jc w:val="both"/>
      </w:pPr>
      <w:r w:rsidRPr="00B34C92">
        <w:t>„</w:t>
      </w:r>
      <w:r w:rsidRPr="00F72903">
        <w:rPr>
          <w:lang w:val="en-US"/>
        </w:rPr>
        <w:t xml:space="preserve">(3) </w:t>
      </w:r>
      <w:proofErr w:type="spellStart"/>
      <w:r w:rsidRPr="00F72903">
        <w:rPr>
          <w:lang w:val="en-US"/>
        </w:rPr>
        <w:t>Свободните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общински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жилища</w:t>
      </w:r>
      <w:proofErr w:type="spellEnd"/>
      <w:r w:rsidRPr="00F72903">
        <w:rPr>
          <w:lang w:val="en-US"/>
        </w:rPr>
        <w:t xml:space="preserve">, </w:t>
      </w:r>
      <w:proofErr w:type="spellStart"/>
      <w:r w:rsidRPr="00F72903">
        <w:rPr>
          <w:lang w:val="en-US"/>
        </w:rPr>
        <w:t>за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настаняването</w:t>
      </w:r>
      <w:proofErr w:type="spellEnd"/>
      <w:r w:rsidRPr="00F72903">
        <w:rPr>
          <w:lang w:val="en-US"/>
        </w:rPr>
        <w:t xml:space="preserve"> в </w:t>
      </w:r>
      <w:proofErr w:type="spellStart"/>
      <w:r w:rsidRPr="00F72903">
        <w:rPr>
          <w:lang w:val="en-US"/>
        </w:rPr>
        <w:t>които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няма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нуждаещи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се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граждани</w:t>
      </w:r>
      <w:proofErr w:type="spellEnd"/>
      <w:r w:rsidRPr="00F72903">
        <w:rPr>
          <w:lang w:val="en-US"/>
        </w:rPr>
        <w:t xml:space="preserve">, </w:t>
      </w:r>
      <w:r w:rsidRPr="00F72903">
        <w:t>о</w:t>
      </w:r>
      <w:proofErr w:type="spellStart"/>
      <w:r w:rsidRPr="00F72903">
        <w:rPr>
          <w:lang w:val="en-US"/>
        </w:rPr>
        <w:t>тговарящи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на</w:t>
      </w:r>
      <w:proofErr w:type="spellEnd"/>
      <w:r w:rsidRPr="00F72903">
        <w:rPr>
          <w:lang w:val="en-US"/>
        </w:rPr>
        <w:t xml:space="preserve"> </w:t>
      </w:r>
      <w:proofErr w:type="spellStart"/>
      <w:r w:rsidRPr="00F72903">
        <w:rPr>
          <w:lang w:val="en-US"/>
        </w:rPr>
        <w:t>условията</w:t>
      </w:r>
      <w:proofErr w:type="spellEnd"/>
      <w:r w:rsidRPr="00F72903">
        <w:t xml:space="preserve"> по чл. 43 и 45 могат да се отдават под наем по пазарни цени чрез търг или конкурс по реда на Наредба за реда за прид</w:t>
      </w:r>
      <w:r>
        <w:t>о</w:t>
      </w:r>
      <w:r w:rsidRPr="00F72903">
        <w:t>биване, управление е разпореждане с общинско имущество”.</w:t>
      </w:r>
    </w:p>
    <w:p w:rsidR="008B0EED" w:rsidRDefault="008B0EED" w:rsidP="008B0EED">
      <w:pPr>
        <w:spacing w:line="276" w:lineRule="auto"/>
        <w:jc w:val="both"/>
      </w:pPr>
    </w:p>
    <w:p w:rsidR="008B0EED" w:rsidRDefault="008B0EED" w:rsidP="008B0EED">
      <w:pPr>
        <w:spacing w:line="276" w:lineRule="auto"/>
        <w:jc w:val="both"/>
        <w:rPr>
          <w:b/>
        </w:rPr>
      </w:pPr>
      <w:r>
        <w:rPr>
          <w:b/>
        </w:rPr>
        <w:t>§ 2. Създава се нов чл. 4а със следното съдържание:</w:t>
      </w:r>
    </w:p>
    <w:p w:rsidR="008B0EED" w:rsidRDefault="008B0EED" w:rsidP="008B0EED">
      <w:pPr>
        <w:spacing w:line="276" w:lineRule="auto"/>
        <w:jc w:val="both"/>
      </w:pPr>
      <w:r w:rsidRPr="00B34C92">
        <w:t>„Чл.4а.</w:t>
      </w:r>
      <w:r w:rsidRPr="00960EB8">
        <w:t xml:space="preserve"> (</w:t>
      </w:r>
      <w:r w:rsidRPr="00960EB8">
        <w:rPr>
          <w:lang w:val="en-US"/>
        </w:rPr>
        <w:t>1</w:t>
      </w:r>
      <w:r w:rsidRPr="00960EB8">
        <w:t>)</w:t>
      </w:r>
      <w:r w:rsidRPr="00960EB8">
        <w:rPr>
          <w:lang w:val="en-US"/>
        </w:rPr>
        <w:t xml:space="preserve"> </w:t>
      </w:r>
      <w:r w:rsidRPr="00960EB8">
        <w:t xml:space="preserve">Право на строеж върху имоти - частна общинска собственост, отредени за изграждане на социални жилища, може да се учредява без търг или конкурс за строеж на жилищна сграда на лица с установени жилищни нужди, на жилищностроителни кооперации или сдружения, в които членуват само такива лица. </w:t>
      </w:r>
    </w:p>
    <w:p w:rsidR="008B0EED" w:rsidRPr="00960EB8" w:rsidRDefault="008B0EED" w:rsidP="008B0EED">
      <w:pPr>
        <w:spacing w:line="276" w:lineRule="auto"/>
        <w:jc w:val="both"/>
      </w:pPr>
      <w:r>
        <w:rPr>
          <w:lang w:val="en-US"/>
        </w:rPr>
        <w:t xml:space="preserve">(2) </w:t>
      </w:r>
      <w:proofErr w:type="spellStart"/>
      <w:r>
        <w:rPr>
          <w:lang w:val="en-US"/>
        </w:rPr>
        <w:t>Жилищните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лицата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установяват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комисията</w:t>
      </w:r>
      <w:proofErr w:type="spellEnd"/>
      <w:r>
        <w:rPr>
          <w:lang w:val="en-US"/>
        </w:rPr>
        <w:t xml:space="preserve"> </w:t>
      </w:r>
      <w:r>
        <w:t>за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картотекирането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тази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Наредба</w:t>
      </w:r>
      <w:proofErr w:type="spellEnd"/>
      <w:r>
        <w:rPr>
          <w:lang w:val="en-US"/>
        </w:rPr>
        <w:t>.</w:t>
      </w:r>
      <w:r>
        <w:t xml:space="preserve"> За доказване на останалите обстоятелства по ал. 1, заявителите следва да представят съответните документи.</w:t>
      </w:r>
    </w:p>
    <w:p w:rsidR="008B0EED" w:rsidRPr="00960EB8" w:rsidRDefault="008B0EED" w:rsidP="008B0EED">
      <w:pPr>
        <w:spacing w:line="276" w:lineRule="auto"/>
        <w:jc w:val="both"/>
      </w:pPr>
      <w:r>
        <w:t>(</w:t>
      </w:r>
      <w:r>
        <w:rPr>
          <w:lang w:val="en-US"/>
        </w:rPr>
        <w:t>3</w:t>
      </w:r>
      <w:r w:rsidRPr="00960EB8">
        <w:t>) Правото на строеж по ал. 1 не може да се прехвърля на трети лица.</w:t>
      </w:r>
    </w:p>
    <w:p w:rsidR="008B0EED" w:rsidRPr="00960EB8" w:rsidRDefault="008B0EED" w:rsidP="008B0EED">
      <w:pPr>
        <w:tabs>
          <w:tab w:val="left" w:pos="567"/>
        </w:tabs>
        <w:spacing w:line="276" w:lineRule="auto"/>
        <w:jc w:val="both"/>
      </w:pPr>
      <w:r>
        <w:t>(</w:t>
      </w:r>
      <w:r>
        <w:rPr>
          <w:lang w:val="en-US"/>
        </w:rPr>
        <w:t>4</w:t>
      </w:r>
      <w:r w:rsidRPr="00960EB8">
        <w:t>) Жилищата, придобити по реда на ал. 1, не могат да се отдават под наем или да бъдат обект на разпореждане за срок 15 години.</w:t>
      </w:r>
    </w:p>
    <w:p w:rsidR="008B0EED" w:rsidRPr="00960EB8" w:rsidRDefault="008B0EED" w:rsidP="008B0EED">
      <w:pPr>
        <w:spacing w:line="276" w:lineRule="auto"/>
        <w:jc w:val="both"/>
      </w:pPr>
      <w:r>
        <w:t>(</w:t>
      </w:r>
      <w:r>
        <w:rPr>
          <w:lang w:val="en-US"/>
        </w:rPr>
        <w:t>5</w:t>
      </w:r>
      <w:r w:rsidRPr="00960EB8">
        <w:t xml:space="preserve">) Нарушаването на забраните по ал. </w:t>
      </w:r>
      <w:r>
        <w:t>3</w:t>
      </w:r>
      <w:r w:rsidRPr="00960EB8">
        <w:t xml:space="preserve"> и </w:t>
      </w:r>
      <w:r>
        <w:t>4</w:t>
      </w:r>
      <w:r w:rsidRPr="00960EB8">
        <w:t xml:space="preserve"> е основание за разваляне на договора за правото на строеж.</w:t>
      </w:r>
    </w:p>
    <w:p w:rsidR="008B0EED" w:rsidRDefault="008B0EED" w:rsidP="008B0EED">
      <w:pPr>
        <w:tabs>
          <w:tab w:val="left" w:pos="567"/>
        </w:tabs>
        <w:spacing w:line="276" w:lineRule="auto"/>
        <w:ind w:hanging="360"/>
        <w:jc w:val="both"/>
      </w:pPr>
      <w:r w:rsidRPr="00960EB8">
        <w:t xml:space="preserve">      </w:t>
      </w:r>
      <w:r>
        <w:t>(</w:t>
      </w:r>
      <w:r>
        <w:rPr>
          <w:lang w:val="en-US"/>
        </w:rPr>
        <w:t>6</w:t>
      </w:r>
      <w:r w:rsidRPr="00960EB8">
        <w:t xml:space="preserve">) При разваляне на договора лицата, нарушили забраните по ал. </w:t>
      </w:r>
      <w:r>
        <w:t>3</w:t>
      </w:r>
      <w:r w:rsidRPr="00960EB8">
        <w:t xml:space="preserve"> и </w:t>
      </w:r>
      <w:r>
        <w:t>4</w:t>
      </w:r>
      <w:r w:rsidRPr="00960EB8">
        <w:t xml:space="preserve">, нямат правата по </w:t>
      </w:r>
      <w:r>
        <w:t xml:space="preserve">      </w:t>
      </w:r>
      <w:r w:rsidRPr="00960EB8">
        <w:t>чл. 72 - 74 от Закона за собствеността</w:t>
      </w:r>
      <w:r>
        <w:t>”</w:t>
      </w:r>
      <w:r w:rsidRPr="00960EB8">
        <w:t>.</w:t>
      </w:r>
    </w:p>
    <w:p w:rsidR="008B0EED" w:rsidRPr="00960EB8" w:rsidRDefault="008B0EED" w:rsidP="008B0EED">
      <w:pPr>
        <w:tabs>
          <w:tab w:val="left" w:pos="567"/>
        </w:tabs>
        <w:spacing w:line="276" w:lineRule="auto"/>
        <w:jc w:val="both"/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3. В чл. 5</w:t>
      </w:r>
      <w:r w:rsidRPr="00E07B3A">
        <w:rPr>
          <w:b/>
        </w:rPr>
        <w:t>, ал.</w:t>
      </w:r>
      <w:r>
        <w:rPr>
          <w:b/>
        </w:rPr>
        <w:t xml:space="preserve"> 2, т. 6 се изменя така:</w:t>
      </w:r>
    </w:p>
    <w:p w:rsidR="008B0EED" w:rsidRPr="00B43817" w:rsidRDefault="008B0EED" w:rsidP="008B0EED">
      <w:pPr>
        <w:tabs>
          <w:tab w:val="left" w:pos="851"/>
        </w:tabs>
        <w:spacing w:line="276" w:lineRule="auto"/>
        <w:jc w:val="both"/>
        <w:rPr>
          <w:lang w:val="en-US"/>
        </w:rPr>
      </w:pPr>
      <w:r w:rsidRPr="00B34C92">
        <w:rPr>
          <w:rStyle w:val="FontStyle22"/>
          <w:b w:val="0"/>
          <w:sz w:val="24"/>
          <w:szCs w:val="24"/>
        </w:rPr>
        <w:t>„6.</w:t>
      </w:r>
      <w:r>
        <w:rPr>
          <w:rStyle w:val="FontStyle22"/>
        </w:rPr>
        <w:t xml:space="preserve"> </w:t>
      </w:r>
      <w:r w:rsidRPr="00FB4801">
        <w:rPr>
          <w:rFonts w:eastAsia="Calibri"/>
        </w:rPr>
        <w:t xml:space="preserve">не притежават друго имущество (парични средства по влогове, акции, дивиденти, моторни превозни средства, селскостопанска техника и други основни и оборотни фондове) на обща стойност по-голяма от </w:t>
      </w:r>
      <w:r>
        <w:t>15</w:t>
      </w:r>
      <w:r w:rsidRPr="00FB4801">
        <w:rPr>
          <w:rFonts w:eastAsia="Calibri"/>
        </w:rPr>
        <w:t xml:space="preserve"> хиляди лева</w:t>
      </w:r>
      <w:r>
        <w:t>”.</w:t>
      </w: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lastRenderedPageBreak/>
        <w:t>§</w:t>
      </w:r>
      <w:r>
        <w:rPr>
          <w:b/>
        </w:rPr>
        <w:t xml:space="preserve"> 4.</w:t>
      </w:r>
      <w:r w:rsidRPr="00E07B3A">
        <w:rPr>
          <w:b/>
        </w:rPr>
        <w:t xml:space="preserve"> </w:t>
      </w:r>
      <w:r>
        <w:rPr>
          <w:b/>
        </w:rPr>
        <w:t>В ч</w:t>
      </w:r>
      <w:r w:rsidRPr="00E07B3A">
        <w:rPr>
          <w:b/>
        </w:rPr>
        <w:t>л.</w:t>
      </w:r>
      <w:r>
        <w:rPr>
          <w:b/>
        </w:rPr>
        <w:t xml:space="preserve"> </w:t>
      </w:r>
      <w:r w:rsidRPr="00E07B3A">
        <w:rPr>
          <w:b/>
        </w:rPr>
        <w:t xml:space="preserve">5, ал. </w:t>
      </w:r>
      <w:r>
        <w:rPr>
          <w:b/>
        </w:rPr>
        <w:t>2</w:t>
      </w:r>
      <w:r w:rsidRPr="00E07B3A">
        <w:rPr>
          <w:b/>
        </w:rPr>
        <w:t>, т. 11 се отменя.</w:t>
      </w:r>
    </w:p>
    <w:p w:rsidR="008B0EED" w:rsidRPr="007C0889" w:rsidRDefault="008B0EED" w:rsidP="008B0EED">
      <w:pPr>
        <w:spacing w:line="276" w:lineRule="auto"/>
        <w:jc w:val="both"/>
        <w:rPr>
          <w:rStyle w:val="FontStyle22"/>
          <w:b w:val="0"/>
        </w:rPr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5. В чл. 5</w:t>
      </w:r>
      <w:r w:rsidRPr="00E07B3A">
        <w:rPr>
          <w:b/>
        </w:rPr>
        <w:t>, ал.</w:t>
      </w:r>
      <w:r>
        <w:rPr>
          <w:b/>
        </w:rPr>
        <w:t xml:space="preserve"> 2 се създава нова т. 12 със следното съдържание:</w:t>
      </w:r>
    </w:p>
    <w:p w:rsidR="008B0EED" w:rsidRDefault="008B0EED" w:rsidP="008B0EED">
      <w:pPr>
        <w:spacing w:line="276" w:lineRule="auto"/>
        <w:jc w:val="both"/>
      </w:pPr>
      <w:r>
        <w:t xml:space="preserve">„12. </w:t>
      </w:r>
      <w:r w:rsidRPr="00FB4801">
        <w:rPr>
          <w:rFonts w:eastAsia="Calibri"/>
        </w:rPr>
        <w:t>не притежават кабинети, офиси, ателиета, фабрики, работилници, магазини, складове за търговска и стопанска дейност и други нежилищни имоти, предназначени за търговска или стопанска дейност или идеални части от такива имоти</w:t>
      </w:r>
      <w:r>
        <w:t>”.</w:t>
      </w:r>
    </w:p>
    <w:p w:rsidR="008B0EED" w:rsidRDefault="008B0EED" w:rsidP="008B0EED">
      <w:pPr>
        <w:spacing w:line="276" w:lineRule="auto"/>
        <w:jc w:val="both"/>
      </w:pPr>
    </w:p>
    <w:p w:rsidR="008B0EED" w:rsidRDefault="008B0EED" w:rsidP="008B0EED">
      <w:pPr>
        <w:spacing w:line="276" w:lineRule="auto"/>
        <w:jc w:val="both"/>
      </w:pPr>
      <w:r w:rsidRPr="00E07B3A">
        <w:rPr>
          <w:b/>
        </w:rPr>
        <w:t>§</w:t>
      </w:r>
      <w:r>
        <w:rPr>
          <w:b/>
        </w:rPr>
        <w:t xml:space="preserve"> 6.</w:t>
      </w:r>
      <w:r w:rsidRPr="00E07B3A">
        <w:rPr>
          <w:b/>
        </w:rPr>
        <w:t xml:space="preserve"> </w:t>
      </w:r>
      <w:r>
        <w:rPr>
          <w:b/>
        </w:rPr>
        <w:t>В ч</w:t>
      </w:r>
      <w:r w:rsidRPr="00E07B3A">
        <w:rPr>
          <w:b/>
        </w:rPr>
        <w:t>л.</w:t>
      </w:r>
      <w:r>
        <w:rPr>
          <w:b/>
        </w:rPr>
        <w:t xml:space="preserve"> </w:t>
      </w:r>
      <w:r w:rsidRPr="00E07B3A">
        <w:rPr>
          <w:b/>
        </w:rPr>
        <w:t xml:space="preserve">5, ал. </w:t>
      </w:r>
      <w:r>
        <w:rPr>
          <w:b/>
        </w:rPr>
        <w:t>5 се изменя така:</w:t>
      </w:r>
    </w:p>
    <w:p w:rsidR="008B0EED" w:rsidRDefault="008B0EED" w:rsidP="008B0EED">
      <w:pPr>
        <w:spacing w:line="276" w:lineRule="auto"/>
        <w:jc w:val="both"/>
        <w:rPr>
          <w:color w:val="000000" w:themeColor="text1"/>
        </w:rPr>
      </w:pPr>
      <w:r>
        <w:t>„(</w:t>
      </w:r>
      <w:r>
        <w:rPr>
          <w:lang w:val="en-US"/>
        </w:rPr>
        <w:t>5</w:t>
      </w:r>
      <w:r w:rsidRPr="004B64FD">
        <w:t>) Обстоятелствата по чл. 5, ал. 1, т. 1-8</w:t>
      </w:r>
      <w:r>
        <w:t xml:space="preserve"> и т.12</w:t>
      </w:r>
      <w:r w:rsidRPr="004B64FD">
        <w:t xml:space="preserve"> се установяват с декларация на гражданите, към която се прилагат съответните документи, удостоверяващи всяко едно от деклар</w:t>
      </w:r>
      <w:r>
        <w:t xml:space="preserve">ираните обстоятелства, а по т.9, </w:t>
      </w:r>
      <w:r w:rsidRPr="004B64FD">
        <w:t>т.10</w:t>
      </w:r>
      <w:r>
        <w:t xml:space="preserve"> и т. 11</w:t>
      </w:r>
      <w:r w:rsidRPr="004B64FD">
        <w:t xml:space="preserve"> - от комисията </w:t>
      </w:r>
      <w:r w:rsidRPr="006C5055">
        <w:rPr>
          <w:color w:val="000000" w:themeColor="text1"/>
        </w:rPr>
        <w:t>по чл. 9</w:t>
      </w:r>
      <w:r>
        <w:rPr>
          <w:color w:val="000000" w:themeColor="text1"/>
        </w:rPr>
        <w:t>”.</w:t>
      </w:r>
    </w:p>
    <w:p w:rsidR="008B0EED" w:rsidRDefault="008B0EED" w:rsidP="008B0EED">
      <w:pPr>
        <w:spacing w:line="276" w:lineRule="auto"/>
        <w:jc w:val="both"/>
        <w:rPr>
          <w:color w:val="000000" w:themeColor="text1"/>
        </w:rPr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>§</w:t>
      </w:r>
      <w:r>
        <w:rPr>
          <w:b/>
        </w:rPr>
        <w:t xml:space="preserve"> 7.</w:t>
      </w:r>
      <w:r w:rsidRPr="00E07B3A">
        <w:rPr>
          <w:b/>
        </w:rPr>
        <w:t xml:space="preserve"> </w:t>
      </w:r>
      <w:r>
        <w:rPr>
          <w:b/>
        </w:rPr>
        <w:t>В ч</w:t>
      </w:r>
      <w:r w:rsidRPr="00E07B3A">
        <w:rPr>
          <w:b/>
        </w:rPr>
        <w:t>л.</w:t>
      </w:r>
      <w:r>
        <w:rPr>
          <w:b/>
        </w:rPr>
        <w:t xml:space="preserve"> 6</w:t>
      </w:r>
      <w:r w:rsidRPr="00E07B3A">
        <w:rPr>
          <w:b/>
        </w:rPr>
        <w:t xml:space="preserve">, ал. </w:t>
      </w:r>
      <w:r>
        <w:rPr>
          <w:b/>
        </w:rPr>
        <w:t>4, т. 4 се изменя така:</w:t>
      </w:r>
    </w:p>
    <w:p w:rsidR="008B0EED" w:rsidRPr="00D7052B" w:rsidRDefault="008B0EED" w:rsidP="008B0EED">
      <w:pPr>
        <w:pStyle w:val="Style11"/>
        <w:widowControl/>
        <w:tabs>
          <w:tab w:val="left" w:pos="284"/>
        </w:tabs>
        <w:spacing w:before="5" w:line="276" w:lineRule="auto"/>
        <w:ind w:firstLine="0"/>
        <w:rPr>
          <w:rStyle w:val="FontStyle22"/>
          <w:b w:val="0"/>
          <w:sz w:val="24"/>
          <w:szCs w:val="24"/>
        </w:rPr>
      </w:pPr>
      <w:r w:rsidRPr="00D7052B">
        <w:rPr>
          <w:rStyle w:val="FontStyle22"/>
          <w:b w:val="0"/>
          <w:sz w:val="24"/>
          <w:szCs w:val="24"/>
        </w:rPr>
        <w:t xml:space="preserve">„4. притежавано имущество по </w:t>
      </w:r>
      <w:r w:rsidRPr="00D7052B">
        <w:rPr>
          <w:rStyle w:val="FontStyle22"/>
          <w:b w:val="0"/>
          <w:color w:val="000000" w:themeColor="text1"/>
          <w:sz w:val="24"/>
          <w:szCs w:val="24"/>
        </w:rPr>
        <w:t>чл. 5, ал. 2, т. 6 и т. 12”.</w:t>
      </w:r>
    </w:p>
    <w:p w:rsidR="008B0EED" w:rsidRDefault="008B0EED" w:rsidP="008B0EED">
      <w:pPr>
        <w:spacing w:line="276" w:lineRule="auto"/>
        <w:jc w:val="both"/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8. В чл. 7</w:t>
      </w:r>
      <w:r w:rsidRPr="00E07B3A">
        <w:rPr>
          <w:b/>
        </w:rPr>
        <w:t>, ал.</w:t>
      </w:r>
      <w:r>
        <w:rPr>
          <w:b/>
        </w:rPr>
        <w:t xml:space="preserve"> 1 и т. 2 се изменят така:</w:t>
      </w:r>
    </w:p>
    <w:p w:rsidR="008B0EED" w:rsidRPr="003B07F6" w:rsidRDefault="008B0EED" w:rsidP="008B0EED">
      <w:pPr>
        <w:spacing w:line="276" w:lineRule="auto"/>
        <w:jc w:val="both"/>
      </w:pPr>
      <w:r w:rsidRPr="003B07F6">
        <w:t>(1) Стойността на притежаваното имущество по чл. 5, ал. 2, т. 6</w:t>
      </w:r>
      <w:r>
        <w:t xml:space="preserve"> и т. 12</w:t>
      </w:r>
      <w:r w:rsidRPr="003B07F6">
        <w:t xml:space="preserve"> се определя, както следва:</w:t>
      </w:r>
    </w:p>
    <w:p w:rsidR="008B0EED" w:rsidRPr="003B07F6" w:rsidRDefault="008B0EED" w:rsidP="008B0EED">
      <w:pPr>
        <w:spacing w:line="276" w:lineRule="auto"/>
        <w:jc w:val="both"/>
      </w:pPr>
      <w:r w:rsidRPr="003B07F6">
        <w:t>1. за моторни превозни средства, селскостопански машини и други - по застрахователната им стойност;</w:t>
      </w:r>
    </w:p>
    <w:p w:rsidR="008B0EED" w:rsidRDefault="008B0EED" w:rsidP="008B0EED">
      <w:pPr>
        <w:spacing w:line="276" w:lineRule="auto"/>
        <w:jc w:val="both"/>
      </w:pPr>
      <w:r w:rsidRPr="003B07F6">
        <w:t xml:space="preserve">2. за </w:t>
      </w:r>
      <w:r w:rsidRPr="00FB4801">
        <w:rPr>
          <w:rFonts w:eastAsia="Calibri"/>
        </w:rPr>
        <w:t>кабинети, офиси, ателиета, фабрики, работилници, магазини, складове за търговска и стопанска дейност и други нежилищни имоти, предназначени за търговска или стопанска дейност или идеални части от такива имоти</w:t>
      </w:r>
      <w:r w:rsidRPr="003B07F6">
        <w:t xml:space="preserve">- по </w:t>
      </w:r>
      <w:r>
        <w:t>данъчна оценка.</w:t>
      </w:r>
    </w:p>
    <w:p w:rsidR="008B0EED" w:rsidRPr="004A3C9B" w:rsidRDefault="008B0EED" w:rsidP="008B0EED">
      <w:pPr>
        <w:spacing w:line="276" w:lineRule="auto"/>
        <w:jc w:val="both"/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9. В ч</w:t>
      </w:r>
      <w:r w:rsidRPr="00E07B3A">
        <w:rPr>
          <w:b/>
        </w:rPr>
        <w:t>л.</w:t>
      </w:r>
      <w:r>
        <w:rPr>
          <w:b/>
        </w:rPr>
        <w:t xml:space="preserve">9 </w:t>
      </w:r>
      <w:r w:rsidRPr="00E07B3A">
        <w:rPr>
          <w:b/>
        </w:rPr>
        <w:t>се</w:t>
      </w:r>
      <w:r>
        <w:rPr>
          <w:b/>
        </w:rPr>
        <w:t xml:space="preserve"> създава нова ал. 2 със следното съдържание:</w:t>
      </w:r>
    </w:p>
    <w:p w:rsidR="008B0EED" w:rsidRDefault="008B0EED" w:rsidP="008B0EED">
      <w:pPr>
        <w:spacing w:line="276" w:lineRule="auto"/>
        <w:jc w:val="both"/>
      </w:pPr>
      <w:r>
        <w:t>„</w:t>
      </w:r>
      <w:r w:rsidRPr="00C95A3F">
        <w:rPr>
          <w:lang w:val="en-US"/>
        </w:rPr>
        <w:t xml:space="preserve">(2) </w:t>
      </w:r>
      <w:r>
        <w:t>Членовете на комисията за картотекирането попълват декларация, че не са заинтересовани от изхода на производството и нямат с някои от заявителите отношения, пораждащи основателни съмнения в тяхната безпристрастност”.</w:t>
      </w:r>
    </w:p>
    <w:p w:rsidR="008B0EED" w:rsidRDefault="008B0EED" w:rsidP="008B0EED">
      <w:pPr>
        <w:spacing w:line="276" w:lineRule="auto"/>
        <w:jc w:val="both"/>
      </w:pPr>
    </w:p>
    <w:p w:rsidR="008B0EED" w:rsidRPr="00C95A3F" w:rsidRDefault="008B0EED" w:rsidP="008B0EED">
      <w:pPr>
        <w:spacing w:line="276" w:lineRule="auto"/>
        <w:jc w:val="both"/>
        <w:rPr>
          <w:b/>
        </w:rPr>
      </w:pPr>
      <w:r w:rsidRPr="00C95A3F">
        <w:rPr>
          <w:b/>
        </w:rPr>
        <w:t xml:space="preserve">§ </w:t>
      </w:r>
      <w:r>
        <w:rPr>
          <w:b/>
        </w:rPr>
        <w:t>10</w:t>
      </w:r>
      <w:r w:rsidRPr="00C95A3F">
        <w:rPr>
          <w:b/>
        </w:rPr>
        <w:t xml:space="preserve">. </w:t>
      </w:r>
      <w:r>
        <w:rPr>
          <w:b/>
        </w:rPr>
        <w:t>В</w:t>
      </w:r>
      <w:r w:rsidRPr="00C95A3F">
        <w:rPr>
          <w:b/>
        </w:rPr>
        <w:t xml:space="preserve"> чл. 9</w:t>
      </w:r>
      <w:r>
        <w:rPr>
          <w:b/>
        </w:rPr>
        <w:t xml:space="preserve"> д</w:t>
      </w:r>
      <w:r w:rsidRPr="00C95A3F">
        <w:rPr>
          <w:b/>
        </w:rPr>
        <w:t xml:space="preserve">осегашните ал. 2 и ал. 3 стават съответно ал. 3 и ал. 4. </w:t>
      </w:r>
    </w:p>
    <w:p w:rsidR="008B0EED" w:rsidRDefault="008B0EED" w:rsidP="008B0EED">
      <w:pPr>
        <w:spacing w:line="276" w:lineRule="auto"/>
        <w:jc w:val="both"/>
        <w:rPr>
          <w:b/>
        </w:rPr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11. В ч</w:t>
      </w:r>
      <w:r w:rsidRPr="00E07B3A">
        <w:rPr>
          <w:b/>
        </w:rPr>
        <w:t>л.</w:t>
      </w:r>
      <w:r>
        <w:rPr>
          <w:b/>
        </w:rPr>
        <w:t>18</w:t>
      </w:r>
      <w:r w:rsidRPr="00E07B3A">
        <w:rPr>
          <w:b/>
        </w:rPr>
        <w:t>, ал.</w:t>
      </w:r>
      <w:r>
        <w:rPr>
          <w:b/>
        </w:rPr>
        <w:t xml:space="preserve"> 8</w:t>
      </w:r>
      <w:r w:rsidRPr="00E07B3A">
        <w:rPr>
          <w:b/>
        </w:rPr>
        <w:t xml:space="preserve"> се отменя.</w:t>
      </w:r>
    </w:p>
    <w:p w:rsidR="008B0EED" w:rsidRDefault="008B0EED" w:rsidP="008B0EED">
      <w:pPr>
        <w:spacing w:line="276" w:lineRule="auto"/>
        <w:jc w:val="both"/>
        <w:rPr>
          <w:b/>
        </w:rPr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12. В чл. 23</w:t>
      </w:r>
      <w:r w:rsidRPr="00E07B3A">
        <w:rPr>
          <w:b/>
        </w:rPr>
        <w:t>, ал.</w:t>
      </w:r>
      <w:r>
        <w:rPr>
          <w:b/>
        </w:rPr>
        <w:t xml:space="preserve"> 1 и т. 1</w:t>
      </w:r>
      <w:r w:rsidRPr="00E07B3A">
        <w:rPr>
          <w:b/>
        </w:rPr>
        <w:t xml:space="preserve"> </w:t>
      </w:r>
      <w:r>
        <w:rPr>
          <w:b/>
        </w:rPr>
        <w:t>се изменят така:</w:t>
      </w:r>
    </w:p>
    <w:p w:rsidR="008B0EED" w:rsidRPr="003B07F6" w:rsidRDefault="008B0EED" w:rsidP="008B0EED">
      <w:pPr>
        <w:spacing w:line="276" w:lineRule="auto"/>
        <w:jc w:val="both"/>
      </w:pPr>
      <w:r w:rsidRPr="00B34C92">
        <w:rPr>
          <w:bCs/>
        </w:rPr>
        <w:t>„Чл. 2</w:t>
      </w:r>
      <w:r w:rsidRPr="00B34C92">
        <w:rPr>
          <w:bCs/>
          <w:lang w:val="en-US"/>
        </w:rPr>
        <w:t>3</w:t>
      </w:r>
      <w:r w:rsidRPr="00B34C92">
        <w:rPr>
          <w:bCs/>
        </w:rPr>
        <w:t>.</w:t>
      </w:r>
      <w:r w:rsidRPr="003B07F6">
        <w:t> (1) Резервните жилища са предназначени да осигурят временно жилищна площ, за срок не по-дълъг от 2 години, на лица:</w:t>
      </w:r>
    </w:p>
    <w:p w:rsidR="008B0EED" w:rsidRDefault="008B0EED" w:rsidP="008B0EED">
      <w:pPr>
        <w:spacing w:line="276" w:lineRule="auto"/>
        <w:jc w:val="both"/>
      </w:pPr>
      <w:r w:rsidRPr="003B07F6">
        <w:t>1. чиито жилища са станали негодни за обитаване в резултат на природн</w:t>
      </w:r>
      <w:r>
        <w:t>и и стихийни бедствия и аварии</w:t>
      </w:r>
      <w:r w:rsidRPr="003B07F6">
        <w:t xml:space="preserve"> ил</w:t>
      </w:r>
      <w:r>
        <w:t xml:space="preserve">и са застрашени от </w:t>
      </w:r>
      <w:proofErr w:type="spellStart"/>
      <w:r>
        <w:t>самосрутване</w:t>
      </w:r>
      <w:proofErr w:type="spellEnd"/>
      <w:r>
        <w:t>”.</w:t>
      </w:r>
    </w:p>
    <w:p w:rsidR="00124943" w:rsidRDefault="00124943" w:rsidP="008B0EED">
      <w:pPr>
        <w:spacing w:line="276" w:lineRule="auto"/>
        <w:jc w:val="both"/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13. В чл. 28, т. 2</w:t>
      </w:r>
      <w:r w:rsidRPr="00E07B3A">
        <w:rPr>
          <w:b/>
        </w:rPr>
        <w:t xml:space="preserve"> </w:t>
      </w:r>
      <w:r>
        <w:rPr>
          <w:b/>
        </w:rPr>
        <w:t>се отменя.</w:t>
      </w:r>
    </w:p>
    <w:p w:rsidR="008B0EED" w:rsidRDefault="008B0EED" w:rsidP="008B0EED">
      <w:pPr>
        <w:spacing w:line="276" w:lineRule="auto"/>
        <w:jc w:val="both"/>
        <w:rPr>
          <w:b/>
        </w:rPr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14. В чл. 34</w:t>
      </w:r>
      <w:r w:rsidRPr="00E07B3A">
        <w:rPr>
          <w:b/>
        </w:rPr>
        <w:t>, ал.</w:t>
      </w:r>
      <w:r>
        <w:rPr>
          <w:b/>
        </w:rPr>
        <w:t xml:space="preserve"> 4 се изменя така:</w:t>
      </w:r>
    </w:p>
    <w:p w:rsidR="008B0EED" w:rsidRPr="005C42EF" w:rsidRDefault="008B0EED" w:rsidP="008B0EED">
      <w:pPr>
        <w:pStyle w:val="af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37113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4) Преписките до Общински съвет-Рудозем </w:t>
      </w:r>
      <w:r w:rsidRPr="0037113B">
        <w:rPr>
          <w:rFonts w:ascii="Times New Roman" w:eastAsia="Calibri" w:hAnsi="Times New Roman" w:cs="Times New Roman"/>
          <w:sz w:val="24"/>
          <w:szCs w:val="24"/>
        </w:rPr>
        <w:t>за продажба на общински жилища, се комплектуват със следните документи: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B0EED" w:rsidRPr="0037113B" w:rsidRDefault="008B0EED" w:rsidP="008B0EED">
      <w:pPr>
        <w:pStyle w:val="af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по чл.32</w:t>
      </w:r>
      <w:r w:rsidRPr="0037113B">
        <w:rPr>
          <w:rFonts w:ascii="Times New Roman" w:eastAsia="Calibri" w:hAnsi="Times New Roman" w:cs="Times New Roman"/>
          <w:sz w:val="24"/>
          <w:szCs w:val="24"/>
        </w:rPr>
        <w:t xml:space="preserve"> и де</w:t>
      </w:r>
      <w:r>
        <w:rPr>
          <w:rFonts w:ascii="Times New Roman" w:hAnsi="Times New Roman" w:cs="Times New Roman"/>
          <w:sz w:val="24"/>
          <w:szCs w:val="24"/>
        </w:rPr>
        <w:t>кларация по чл.31</w:t>
      </w:r>
      <w:r w:rsidRPr="003711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0EED" w:rsidRPr="0037113B" w:rsidRDefault="008B0EED" w:rsidP="008B0EED">
      <w:pPr>
        <w:pStyle w:val="af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7113B">
        <w:rPr>
          <w:rFonts w:ascii="Times New Roman" w:eastAsia="Calibri" w:hAnsi="Times New Roman" w:cs="Times New Roman"/>
          <w:sz w:val="24"/>
          <w:szCs w:val="24"/>
        </w:rPr>
        <w:t>Настанителна заповед;</w:t>
      </w:r>
    </w:p>
    <w:p w:rsidR="008B0EED" w:rsidRPr="0037113B" w:rsidRDefault="008B0EED" w:rsidP="008B0EED">
      <w:pPr>
        <w:pStyle w:val="af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7113B">
        <w:rPr>
          <w:rFonts w:ascii="Times New Roman" w:eastAsia="Calibri" w:hAnsi="Times New Roman" w:cs="Times New Roman"/>
          <w:sz w:val="24"/>
          <w:szCs w:val="24"/>
        </w:rPr>
        <w:t>Акт за общинска собственост, вписан в Служба по вписванията;</w:t>
      </w:r>
    </w:p>
    <w:p w:rsidR="008B0EED" w:rsidRPr="0037113B" w:rsidRDefault="008B0EED" w:rsidP="008B0EED">
      <w:pPr>
        <w:pStyle w:val="af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37113B">
        <w:rPr>
          <w:rFonts w:ascii="Times New Roman" w:eastAsia="Calibri" w:hAnsi="Times New Roman" w:cs="Times New Roman"/>
          <w:sz w:val="24"/>
          <w:szCs w:val="24"/>
        </w:rPr>
        <w:t>Данъчна оценка;</w:t>
      </w:r>
    </w:p>
    <w:p w:rsidR="008B0EED" w:rsidRPr="0037113B" w:rsidRDefault="008B0EED" w:rsidP="008B0EED">
      <w:pPr>
        <w:pStyle w:val="af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7113B">
        <w:rPr>
          <w:rFonts w:ascii="Times New Roman" w:eastAsia="Calibri" w:hAnsi="Times New Roman" w:cs="Times New Roman"/>
          <w:sz w:val="24"/>
          <w:szCs w:val="24"/>
        </w:rPr>
        <w:t>Актуална скица;</w:t>
      </w:r>
    </w:p>
    <w:p w:rsidR="008B0EED" w:rsidRDefault="008B0EED" w:rsidP="008B0EED">
      <w:pPr>
        <w:pStyle w:val="af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7113B">
        <w:rPr>
          <w:rFonts w:ascii="Times New Roman" w:eastAsia="Calibri" w:hAnsi="Times New Roman" w:cs="Times New Roman"/>
          <w:sz w:val="24"/>
          <w:szCs w:val="24"/>
        </w:rPr>
        <w:t xml:space="preserve">Становище относно изпълнение на задълженията по договора за наем и за наличието </w:t>
      </w:r>
      <w:r>
        <w:rPr>
          <w:rFonts w:ascii="Times New Roman" w:hAnsi="Times New Roman" w:cs="Times New Roman"/>
          <w:sz w:val="24"/>
          <w:szCs w:val="24"/>
        </w:rPr>
        <w:t>или липсата на условията по чл.</w:t>
      </w:r>
      <w:r w:rsidRPr="0037113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1”</w:t>
      </w:r>
      <w:r w:rsidRPr="003711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0EED" w:rsidRDefault="008B0EED" w:rsidP="008B0EED">
      <w:pPr>
        <w:pStyle w:val="af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EED" w:rsidRDefault="008B0EED" w:rsidP="008B0EED">
      <w:pPr>
        <w:spacing w:line="276" w:lineRule="auto"/>
        <w:jc w:val="both"/>
        <w:rPr>
          <w:b/>
        </w:rPr>
      </w:pPr>
      <w:r w:rsidRPr="00E07B3A">
        <w:rPr>
          <w:b/>
        </w:rPr>
        <w:t xml:space="preserve">§ </w:t>
      </w:r>
      <w:r>
        <w:rPr>
          <w:b/>
        </w:rPr>
        <w:t>15. В чл. 35</w:t>
      </w:r>
      <w:r w:rsidRPr="00E07B3A">
        <w:rPr>
          <w:b/>
        </w:rPr>
        <w:t>, ал.</w:t>
      </w:r>
      <w:r>
        <w:rPr>
          <w:b/>
        </w:rPr>
        <w:t xml:space="preserve"> 5 се изменя така:</w:t>
      </w:r>
    </w:p>
    <w:p w:rsidR="008B0EED" w:rsidRDefault="008B0EED" w:rsidP="008B0EED">
      <w:pPr>
        <w:pStyle w:val="Default"/>
        <w:spacing w:line="276" w:lineRule="auto"/>
        <w:jc w:val="both"/>
      </w:pPr>
      <w:r>
        <w:t>„</w:t>
      </w:r>
      <w:r w:rsidRPr="0037113B">
        <w:rPr>
          <w:rFonts w:eastAsia="Calibri"/>
        </w:rPr>
        <w:t xml:space="preserve">(5) При </w:t>
      </w:r>
      <w:proofErr w:type="spellStart"/>
      <w:r w:rsidRPr="0037113B">
        <w:rPr>
          <w:rFonts w:eastAsia="Calibri"/>
        </w:rPr>
        <w:t>неплащане</w:t>
      </w:r>
      <w:proofErr w:type="spellEnd"/>
      <w:r w:rsidRPr="0037113B">
        <w:rPr>
          <w:rFonts w:eastAsia="Calibri"/>
        </w:rPr>
        <w:t xml:space="preserve"> в указания срок, преписката за продажба се прекратява</w:t>
      </w:r>
      <w:r>
        <w:rPr>
          <w:rFonts w:eastAsia="Calibri"/>
        </w:rPr>
        <w:t>”</w:t>
      </w:r>
      <w:r w:rsidRPr="0037113B">
        <w:rPr>
          <w:rFonts w:eastAsia="Calibri"/>
        </w:rPr>
        <w:t>.</w:t>
      </w:r>
      <w:r w:rsidR="00051C99">
        <w:t xml:space="preserve">   </w:t>
      </w:r>
    </w:p>
    <w:p w:rsidR="008B0EED" w:rsidRDefault="008B0EED" w:rsidP="008B0EED">
      <w:pPr>
        <w:pStyle w:val="Default"/>
        <w:spacing w:line="276" w:lineRule="auto"/>
        <w:jc w:val="both"/>
      </w:pPr>
    </w:p>
    <w:p w:rsidR="00051C99" w:rsidRPr="003A0332" w:rsidRDefault="00051C99" w:rsidP="008B0EED">
      <w:pPr>
        <w:pStyle w:val="Default"/>
        <w:spacing w:line="276" w:lineRule="auto"/>
        <w:jc w:val="both"/>
        <w:rPr>
          <w:i/>
        </w:rPr>
      </w:pP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8B0EED">
      <w:pPr>
        <w:pStyle w:val="Default"/>
        <w:numPr>
          <w:ilvl w:val="0"/>
          <w:numId w:val="7"/>
        </w:numPr>
        <w:spacing w:line="276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801463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>
        <w:t>;</w:t>
      </w:r>
    </w:p>
    <w:p w:rsidR="00F107D0" w:rsidRDefault="00051C99" w:rsidP="008B0EED">
      <w:pPr>
        <w:pStyle w:val="Default"/>
        <w:numPr>
          <w:ilvl w:val="0"/>
          <w:numId w:val="7"/>
        </w:numPr>
        <w:spacing w:line="276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>към проект</w:t>
      </w:r>
      <w:r w:rsidR="00950ADE" w:rsidRPr="00950ADE">
        <w:t xml:space="preserve"> </w:t>
      </w:r>
      <w:r w:rsidR="00950ADE">
        <w:t>на Наредба за изменение и допълнение</w:t>
      </w:r>
      <w:r w:rsidR="00D906AB">
        <w:rPr>
          <w:color w:val="auto"/>
        </w:rPr>
        <w:t xml:space="preserve"> </w:t>
      </w:r>
      <w:r w:rsidR="005722C4">
        <w:t>на</w:t>
      </w:r>
      <w:r w:rsidR="000269C9" w:rsidRPr="000269C9">
        <w:t xml:space="preserve"> </w:t>
      </w:r>
      <w:r w:rsidR="00801463">
        <w:t>Наредба за реда и условията за установяване на жилищни нужди и за управление и разпореждане с общински жилища на територията на община Рудозем</w:t>
      </w:r>
      <w:r>
        <w:t>;</w:t>
      </w:r>
    </w:p>
    <w:p w:rsidR="00051C99" w:rsidRPr="00084593" w:rsidRDefault="00D906AB" w:rsidP="008B0EED">
      <w:pPr>
        <w:pStyle w:val="Default"/>
        <w:numPr>
          <w:ilvl w:val="0"/>
          <w:numId w:val="7"/>
        </w:numPr>
        <w:spacing w:line="276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8B0EED">
      <w:pPr>
        <w:pStyle w:val="Default"/>
        <w:numPr>
          <w:ilvl w:val="0"/>
          <w:numId w:val="7"/>
        </w:numPr>
        <w:spacing w:line="276" w:lineRule="auto"/>
        <w:jc w:val="both"/>
        <w:rPr>
          <w:rStyle w:val="22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2"/>
          <w:rFonts w:eastAsiaTheme="minorHAnsi"/>
          <w:szCs w:val="24"/>
          <w:lang w:val="en-US"/>
        </w:rPr>
        <w:t>Справка</w:t>
      </w:r>
      <w:proofErr w:type="spellEnd"/>
      <w:r>
        <w:rPr>
          <w:rStyle w:val="22"/>
          <w:rFonts w:eastAsiaTheme="minorHAnsi"/>
          <w:szCs w:val="24"/>
          <w:lang w:val="en-US"/>
        </w:rPr>
        <w:t xml:space="preserve"> </w:t>
      </w:r>
      <w:r>
        <w:rPr>
          <w:rStyle w:val="22"/>
          <w:rFonts w:eastAsiaTheme="minorHAnsi"/>
          <w:szCs w:val="24"/>
        </w:rPr>
        <w:t xml:space="preserve">по чл. 26, ал. </w:t>
      </w:r>
      <w:r w:rsidRPr="0065519A">
        <w:rPr>
          <w:rStyle w:val="22"/>
          <w:rFonts w:eastAsiaTheme="minorHAnsi"/>
          <w:szCs w:val="24"/>
        </w:rPr>
        <w:t>5 от Закона за нормативните актове</w:t>
      </w:r>
      <w:r>
        <w:rPr>
          <w:rStyle w:val="22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CB19BD" w:rsidRDefault="00CB19BD" w:rsidP="00944559">
      <w:pPr>
        <w:pStyle w:val="Default"/>
        <w:spacing w:line="360" w:lineRule="auto"/>
        <w:ind w:left="540"/>
        <w:jc w:val="both"/>
      </w:pPr>
    </w:p>
    <w:p w:rsidR="00CB19BD" w:rsidRDefault="00CB19BD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af3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5438B0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75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5B" w:rsidRDefault="003A455B">
      <w:r>
        <w:separator/>
      </w:r>
    </w:p>
  </w:endnote>
  <w:endnote w:type="continuationSeparator" w:id="0">
    <w:p w:rsidR="003A455B" w:rsidRDefault="003A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5B" w:rsidRDefault="003A455B">
      <w:r>
        <w:separator/>
      </w:r>
    </w:p>
  </w:footnote>
  <w:footnote w:type="continuationSeparator" w:id="0">
    <w:p w:rsidR="003A455B" w:rsidRDefault="003A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0AE5"/>
    <w:rsid w:val="00051C99"/>
    <w:rsid w:val="00062486"/>
    <w:rsid w:val="0007633E"/>
    <w:rsid w:val="00084593"/>
    <w:rsid w:val="000B6124"/>
    <w:rsid w:val="000E4FBC"/>
    <w:rsid w:val="000E51EF"/>
    <w:rsid w:val="00106617"/>
    <w:rsid w:val="00115F7D"/>
    <w:rsid w:val="00124943"/>
    <w:rsid w:val="001423D6"/>
    <w:rsid w:val="001B0CDC"/>
    <w:rsid w:val="001C1D1D"/>
    <w:rsid w:val="00205F2C"/>
    <w:rsid w:val="002448C3"/>
    <w:rsid w:val="002C6406"/>
    <w:rsid w:val="002D06F6"/>
    <w:rsid w:val="003326B5"/>
    <w:rsid w:val="00346B98"/>
    <w:rsid w:val="003933E6"/>
    <w:rsid w:val="003A455B"/>
    <w:rsid w:val="00424E0A"/>
    <w:rsid w:val="00474217"/>
    <w:rsid w:val="004E5B4A"/>
    <w:rsid w:val="004F10F6"/>
    <w:rsid w:val="004F4644"/>
    <w:rsid w:val="00512203"/>
    <w:rsid w:val="00525C79"/>
    <w:rsid w:val="005328D2"/>
    <w:rsid w:val="005438B0"/>
    <w:rsid w:val="005443BE"/>
    <w:rsid w:val="005722C4"/>
    <w:rsid w:val="00576646"/>
    <w:rsid w:val="00577C36"/>
    <w:rsid w:val="0059263D"/>
    <w:rsid w:val="005D58FC"/>
    <w:rsid w:val="005F1CBD"/>
    <w:rsid w:val="005F7701"/>
    <w:rsid w:val="00611AE0"/>
    <w:rsid w:val="006223A6"/>
    <w:rsid w:val="00641E02"/>
    <w:rsid w:val="00641F55"/>
    <w:rsid w:val="00646070"/>
    <w:rsid w:val="00671E25"/>
    <w:rsid w:val="0068334D"/>
    <w:rsid w:val="006A3DD0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01463"/>
    <w:rsid w:val="00814EE8"/>
    <w:rsid w:val="00815746"/>
    <w:rsid w:val="00841040"/>
    <w:rsid w:val="00852881"/>
    <w:rsid w:val="00867882"/>
    <w:rsid w:val="00893703"/>
    <w:rsid w:val="008B0EED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ADE"/>
    <w:rsid w:val="00962D5F"/>
    <w:rsid w:val="00992D96"/>
    <w:rsid w:val="009B2C8D"/>
    <w:rsid w:val="009C1C08"/>
    <w:rsid w:val="009C67DB"/>
    <w:rsid w:val="00A20733"/>
    <w:rsid w:val="00A24EFA"/>
    <w:rsid w:val="00AA7379"/>
    <w:rsid w:val="00AD6BDF"/>
    <w:rsid w:val="00AE7A7E"/>
    <w:rsid w:val="00B34C92"/>
    <w:rsid w:val="00B43817"/>
    <w:rsid w:val="00B75CE3"/>
    <w:rsid w:val="00BA2F19"/>
    <w:rsid w:val="00BB2DE4"/>
    <w:rsid w:val="00C54F85"/>
    <w:rsid w:val="00C737C5"/>
    <w:rsid w:val="00C86EDD"/>
    <w:rsid w:val="00CB19BD"/>
    <w:rsid w:val="00D05280"/>
    <w:rsid w:val="00D14A5F"/>
    <w:rsid w:val="00D47972"/>
    <w:rsid w:val="00D7052B"/>
    <w:rsid w:val="00D906AB"/>
    <w:rsid w:val="00DA015B"/>
    <w:rsid w:val="00DA6C8B"/>
    <w:rsid w:val="00DB507F"/>
    <w:rsid w:val="00E15B11"/>
    <w:rsid w:val="00E210B0"/>
    <w:rsid w:val="00E41554"/>
    <w:rsid w:val="00E55343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D1C1793"/>
  <w15:docId w15:val="{03388738-382F-41F6-8C42-5213001B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af5">
    <w:name w:val="page number"/>
    <w:basedOn w:val="a0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2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2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6">
    <w:name w:val="Горен или долен колонтитул_"/>
    <w:basedOn w:val="a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7">
    <w:name w:val="Горен или долен колонтитул"/>
    <w:basedOn w:val="af6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Style11">
    <w:name w:val="Style11"/>
    <w:basedOn w:val="a"/>
    <w:rsid w:val="008B0EED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0D4B-E049-4C19-9923-6E4B3F8B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11</cp:revision>
  <cp:lastPrinted>2020-03-19T14:57:00Z</cp:lastPrinted>
  <dcterms:created xsi:type="dcterms:W3CDTF">2025-07-07T10:56:00Z</dcterms:created>
  <dcterms:modified xsi:type="dcterms:W3CDTF">2025-07-11T05:57:00Z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